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984586" w14:textId="77777777" w:rsidR="002366E3" w:rsidRPr="002366E3" w:rsidRDefault="002366E3" w:rsidP="002366E3">
      <w:r w:rsidRPr="002366E3">
        <w:t>Fortifying Smart City Applications: Cryptographic Security in E-Health, E-Commerce, E-Banking, and E-Governance</w:t>
      </w:r>
    </w:p>
    <w:p w14:paraId="1F158D4D" w14:textId="07E8C376" w:rsidR="00CF770F" w:rsidRDefault="002366E3">
      <w:pPr>
        <w:rPr>
          <w:sz w:val="32"/>
          <w:szCs w:val="32"/>
        </w:rPr>
      </w:pPr>
      <w:r w:rsidRPr="002366E3">
        <w:rPr>
          <w:sz w:val="32"/>
          <w:szCs w:val="32"/>
        </w:rPr>
        <w:t xml:space="preserve"> Author</w:t>
      </w:r>
    </w:p>
    <w:p w14:paraId="02A9D3AC" w14:textId="26FA4221" w:rsidR="002366E3" w:rsidRDefault="002366E3">
      <w:r w:rsidRPr="002366E3">
        <w:t>Md Mehedi Hasan Emon</w:t>
      </w:r>
    </w:p>
    <w:p w14:paraId="6825F425" w14:textId="61EF9D83" w:rsidR="002366E3" w:rsidRDefault="002366E3">
      <w:r w:rsidRPr="002366E3">
        <w:t>Md. Mazid-Ul-Haque</w:t>
      </w:r>
    </w:p>
    <w:p w14:paraId="5549617A" w14:textId="4E43C8E4" w:rsidR="002366E3" w:rsidRDefault="002366E3" w:rsidP="002366E3">
      <w:r w:rsidRPr="002366E3">
        <w:t xml:space="preserve">Kh. </w:t>
      </w:r>
      <w:proofErr w:type="spellStart"/>
      <w:r w:rsidRPr="002366E3">
        <w:t>Mushtarin</w:t>
      </w:r>
      <w:proofErr w:type="spellEnd"/>
      <w:r w:rsidRPr="002366E3">
        <w:t xml:space="preserve"> Rahman</w:t>
      </w:r>
    </w:p>
    <w:p w14:paraId="5EBE07B8" w14:textId="77777777" w:rsidR="002366E3" w:rsidRPr="002366E3" w:rsidRDefault="002366E3" w:rsidP="002366E3">
      <w:r w:rsidRPr="002366E3">
        <w:t>Most. Sharmin Ara Chowdhury</w:t>
      </w:r>
    </w:p>
    <w:p w14:paraId="7059D397" w14:textId="77777777" w:rsidR="002366E3" w:rsidRDefault="002366E3" w:rsidP="002366E3"/>
    <w:p w14:paraId="349060A5" w14:textId="55836426" w:rsidR="002366E3" w:rsidRDefault="002366E3" w:rsidP="002366E3">
      <w:r>
        <w:t>Abstract</w:t>
      </w:r>
    </w:p>
    <w:p w14:paraId="09A1EBE9" w14:textId="411743CA" w:rsidR="002366E3" w:rsidRDefault="002366E3" w:rsidP="002366E3">
      <w:r w:rsidRPr="002366E3">
        <w:t>This chapter explores the critical role of advanced cryptographic technologies in securing smart city applications across domains such as e-health, e-commerce, and e-banking. As urban environments become increasingly digitized, safeguarding sensitive data, ensuring transaction integrity, and protecting user privacy emerge as paramount challenges. The chapter explores a spectrum of cryptographic solutions, including blockchain, homomorphic encryption, zero-knowledge proofs, and quantum cryptography, that address these complexities. Through detailed analysis and real-world case studies, it highlights practical implementations and emerging trends that reinforce trust and resilience in smart city infrastructures. Moreover, the chapter discusses the policy and ethical dimensions necessary to balance security with usability and transparency. Finally, it provides a comprehensive framework for integrating cryptographic safeguards into the evolving digital fabric of smart cities, ensuring secure, scalable, and citizen-centric urban services.</w:t>
      </w:r>
    </w:p>
    <w:p w14:paraId="73BDC062" w14:textId="77777777" w:rsidR="002366E3" w:rsidRDefault="002366E3" w:rsidP="002366E3"/>
    <w:p w14:paraId="6CC77B30" w14:textId="77777777" w:rsidR="002366E3" w:rsidRDefault="002366E3" w:rsidP="002366E3">
      <w:r w:rsidRPr="002366E3">
        <w:t>Securing Smart Cities Through Modern Cryptography Technologies</w:t>
      </w:r>
    </w:p>
    <w:p w14:paraId="69BB75C9" w14:textId="29102E28" w:rsidR="002366E3" w:rsidRPr="002366E3" w:rsidRDefault="002366E3" w:rsidP="002366E3">
      <w:r w:rsidRPr="002366E3">
        <w:t>Pages: 1 - 42</w:t>
      </w:r>
    </w:p>
    <w:p w14:paraId="6016949A" w14:textId="77777777" w:rsidR="002366E3" w:rsidRDefault="002366E3" w:rsidP="002366E3">
      <w:r w:rsidRPr="002366E3">
        <w:t>Book Chapter2025</w:t>
      </w:r>
    </w:p>
    <w:p w14:paraId="57A28446" w14:textId="3BCDC54B" w:rsidR="002366E3" w:rsidRPr="002366E3" w:rsidRDefault="002366E3" w:rsidP="002366E3">
      <w:r w:rsidRPr="002366E3">
        <w:t>EID: 2-s2.0-105026198578</w:t>
      </w:r>
    </w:p>
    <w:p w14:paraId="10B94C9F" w14:textId="77777777" w:rsidR="002366E3" w:rsidRPr="002366E3" w:rsidRDefault="002366E3" w:rsidP="002366E3">
      <w:r w:rsidRPr="002366E3">
        <w:t>DOI: 10.4018/979-8-3373-3326-7.ch001</w:t>
      </w:r>
    </w:p>
    <w:p w14:paraId="47ECF834" w14:textId="77777777" w:rsidR="002366E3" w:rsidRPr="002366E3" w:rsidRDefault="002366E3" w:rsidP="002366E3"/>
    <w:sectPr w:rsidR="002366E3" w:rsidRPr="002366E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66E3"/>
    <w:rsid w:val="002366E3"/>
    <w:rsid w:val="006C0EEE"/>
    <w:rsid w:val="00CF770F"/>
    <w:rsid w:val="00DA62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896717"/>
  <w15:chartTrackingRefBased/>
  <w15:docId w15:val="{0D13A66F-E5EF-4E9C-8BC5-522B4269B6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366E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2366E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2366E3"/>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2366E3"/>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2366E3"/>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2366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366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366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366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366E3"/>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2366E3"/>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2366E3"/>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2366E3"/>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2366E3"/>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2366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366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366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366E3"/>
    <w:rPr>
      <w:rFonts w:eastAsiaTheme="majorEastAsia" w:cstheme="majorBidi"/>
      <w:color w:val="272727" w:themeColor="text1" w:themeTint="D8"/>
    </w:rPr>
  </w:style>
  <w:style w:type="paragraph" w:styleId="Title">
    <w:name w:val="Title"/>
    <w:basedOn w:val="Normal"/>
    <w:next w:val="Normal"/>
    <w:link w:val="TitleChar"/>
    <w:uiPriority w:val="10"/>
    <w:qFormat/>
    <w:rsid w:val="002366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366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366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366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366E3"/>
    <w:pPr>
      <w:spacing w:before="160"/>
      <w:jc w:val="center"/>
    </w:pPr>
    <w:rPr>
      <w:i/>
      <w:iCs/>
      <w:color w:val="404040" w:themeColor="text1" w:themeTint="BF"/>
    </w:rPr>
  </w:style>
  <w:style w:type="character" w:customStyle="1" w:styleId="QuoteChar">
    <w:name w:val="Quote Char"/>
    <w:basedOn w:val="DefaultParagraphFont"/>
    <w:link w:val="Quote"/>
    <w:uiPriority w:val="29"/>
    <w:rsid w:val="002366E3"/>
    <w:rPr>
      <w:i/>
      <w:iCs/>
      <w:color w:val="404040" w:themeColor="text1" w:themeTint="BF"/>
    </w:rPr>
  </w:style>
  <w:style w:type="paragraph" w:styleId="ListParagraph">
    <w:name w:val="List Paragraph"/>
    <w:basedOn w:val="Normal"/>
    <w:uiPriority w:val="34"/>
    <w:qFormat/>
    <w:rsid w:val="002366E3"/>
    <w:pPr>
      <w:ind w:left="720"/>
      <w:contextualSpacing/>
    </w:pPr>
  </w:style>
  <w:style w:type="character" w:styleId="IntenseEmphasis">
    <w:name w:val="Intense Emphasis"/>
    <w:basedOn w:val="DefaultParagraphFont"/>
    <w:uiPriority w:val="21"/>
    <w:qFormat/>
    <w:rsid w:val="002366E3"/>
    <w:rPr>
      <w:i/>
      <w:iCs/>
      <w:color w:val="2F5496" w:themeColor="accent1" w:themeShade="BF"/>
    </w:rPr>
  </w:style>
  <w:style w:type="paragraph" w:styleId="IntenseQuote">
    <w:name w:val="Intense Quote"/>
    <w:basedOn w:val="Normal"/>
    <w:next w:val="Normal"/>
    <w:link w:val="IntenseQuoteChar"/>
    <w:uiPriority w:val="30"/>
    <w:qFormat/>
    <w:rsid w:val="002366E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2366E3"/>
    <w:rPr>
      <w:i/>
      <w:iCs/>
      <w:color w:val="2F5496" w:themeColor="accent1" w:themeShade="BF"/>
    </w:rPr>
  </w:style>
  <w:style w:type="character" w:styleId="IntenseReference">
    <w:name w:val="Intense Reference"/>
    <w:basedOn w:val="DefaultParagraphFont"/>
    <w:uiPriority w:val="32"/>
    <w:qFormat/>
    <w:rsid w:val="002366E3"/>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212</Words>
  <Characters>1214</Characters>
  <Application>Microsoft Office Word</Application>
  <DocSecurity>0</DocSecurity>
  <Lines>10</Lines>
  <Paragraphs>2</Paragraphs>
  <ScaleCrop>false</ScaleCrop>
  <Company/>
  <LinksUpToDate>false</LinksUpToDate>
  <CharactersWithSpaces>1424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UU</dc:creator>
  <cp:keywords/>
  <dc:description/>
  <cp:lastModifiedBy>UU</cp:lastModifiedBy>
  <cp:revision>1</cp:revision>
  <dcterms:created xsi:type="dcterms:W3CDTF">2026-04-17T05:13:00Z</dcterms:created>
  <dcterms:modified xsi:type="dcterms:W3CDTF">2026-04-17T05:21:00Z</dcterms:modified>
</cp:coreProperties>
</file>